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jc w:val="both"/>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第九讲  </w:t>
      </w:r>
      <w:r>
        <w:rPr>
          <w:rFonts w:hint="eastAsia" w:ascii="方正小标宋简体" w:hAnsi="方正小标宋简体" w:eastAsia="方正小标宋简体" w:cs="方正小标宋简体"/>
          <w:b w:val="0"/>
          <w:bCs w:val="0"/>
          <w:sz w:val="44"/>
          <w:szCs w:val="44"/>
        </w:rPr>
        <w:t>疫苗可预防性疾病</w:t>
      </w:r>
      <w:r>
        <w:rPr>
          <w:rFonts w:hint="eastAsia" w:ascii="方正小标宋简体" w:hAnsi="方正小标宋简体" w:eastAsia="方正小标宋简体" w:cs="方正小标宋简体"/>
          <w:b w:val="0"/>
          <w:bCs w:val="0"/>
          <w:sz w:val="44"/>
          <w:szCs w:val="44"/>
          <w:lang w:val="en-US" w:eastAsia="zh-CN"/>
        </w:rPr>
        <w:t>-</w:t>
      </w:r>
      <w:r>
        <w:rPr>
          <w:rFonts w:hint="eastAsia" w:ascii="方正小标宋简体" w:hAnsi="方正小标宋简体" w:eastAsia="方正小标宋简体" w:cs="方正小标宋简体"/>
          <w:b w:val="0"/>
          <w:bCs w:val="0"/>
          <w:sz w:val="44"/>
          <w:szCs w:val="44"/>
        </w:rPr>
        <w:t>流行性腮腺炎</w:t>
      </w: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福建省疾病预防控制中心</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李东</w:t>
      </w: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行性腮腺炎（以下简称腮腺炎）为我国法定丙类传染病，是由腮腺炎病毒侵犯腮腺引发的急性呼吸道传染病。腮腺炎病毒主要通过空气或飞沫传播，也可通过直接接触感染者的唾液传播。腮腺炎潜伏期较长，一般为12-25天，平均16-18天，该病主要发生于儿童和青少年，尤其是每年的冬、春季节为高发季节。感染腮腺炎病毒后，临床表现多样，可分为隐性感染、非特异性症状（主要为呼吸道症状）及并发症。其中，腮腺双侧或单侧非化脓性肿胀疼痛为最常见病征，感染后发生率为60-70%。腮腺肿大通常可持续 7～10天，此期间传染性最强。前驱非特异性症状主要包括肌肉疼痛、厌食、乏力、头痛、低热和呕吐。此外，腮腺炎病毒还可入侵各种腺组织、神经系统及肝、肾、关节等多种器官，可导致脑膜脑炎、睾丸炎、胰腺炎、卵巢炎等多种并发症，严重者可能导致死亡。与学龄期儿童相比，学龄前儿童和老年人发生隐性感染的几率更大。</w:t>
      </w: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腮腺炎病毒为有包膜的单链、负链RNA病毒，属于副黏病毒科副黏病毒亚科腮腺炎病毒属。该病毒基因组共有15384个核苷酸，可编码核蛋白（NP）、磷蛋白（P）、大蛋白（L）、血凝素神经氨酸酶（HN）、溶血素蛋白（F）以及基质（M）和疏水蛋白（SH）等7种主要功能蛋白。其中由于SH蛋白基因变异程度较大，被作为腮腺炎基因分型的依据，基因分型显示，基因型内核苷酸差异为2-4%，基因型型间核苷酸差异为6-19%。虽然腮腺炎病毒只有一种血清型，但根据SH蛋白基因的核苷酸差异可分为A-N（除E和M）12种基因型。我国从开展腮腺炎病原学研究以来，监测数据表明我国大陆地区近20年流行的腮腺炎病毒基因型主要为F基因型，2011年后部分省份发现存在G基因型的局部流行传播。</w:t>
      </w: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行性腮腺炎为疫苗可预防性疾病，目前治疗无特效药，接种含腮腺炎成分的疫苗是预防和控制腮腺炎流行的最经济有效方法。腮腺炎疫苗研发始于1946年，采用福尔马林灭活。之后，大量的腮腺炎疫苗病毒株被用于疫苗生产。Jeryl Lynn 是第一个腮腺炎减毒活病毒疫苗病毒株，分离自一名儿童患者体内，通过鸡胚细胞传代减毒制成。1967年获得注册许可以来，Jeryl Lynn株在世界范围内广泛使用，也是我国目前使用最多的腮腺炎疫苗株。麻疹、腮腺炎和风疹联合减毒活疫苗（MMR）是现今世界范围内最常用的腮腺炎疫苗。2008年我国将含腮腺炎疫苗纳入扩大免疫规划，对18-24个月龄的儿童免费接种1剂次的MMR。1剂次的MMR免疫策略出台后，国内部分地区的腮腺炎疫情得到了有效控制。2011年后全国腮腺炎发病率明显下降，之后发病率维持在20/10万左右。</w:t>
      </w:r>
    </w:p>
    <w:p>
      <w:pPr>
        <w:pStyle w:val="10"/>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通常，接种腮腺炎疫苗后，超过90%的人群体内可检测到腮腺炎抗体。然而，不同的腮腺炎抗体的血清学检测方法可能导致血清抗体阳转率不同。结果显示，Jeryl Lynn毒株的血清抗体阳转率范围在74-100%。腮腺炎抗体水平会随时间延长而降低。一般情况接种两剂次的腮腺炎疫苗的接种者抗体水平会高于接种一剂次的接种者。2020年1月我国调整了含腮腺炎成分疫苗的免疫策略，8月龄婴幼儿接种第一剂MMR，18-24月龄接种第二剂的MMR疫苗，两剂次的MMR疫苗策略将对我国腮腺炎的防控提供更有利的保障。</w:t>
      </w:r>
    </w:p>
    <w:p>
      <w:pPr>
        <w:pStyle w:val="10"/>
        <w:spacing w:line="360" w:lineRule="auto"/>
        <w:ind w:firstLine="480" w:firstLineChars="200"/>
      </w:pPr>
    </w:p>
    <w:p>
      <w:pPr>
        <w:pStyle w:val="2"/>
        <w:tabs>
          <w:tab w:val="left" w:pos="705"/>
        </w:tabs>
        <w:spacing w:line="360" w:lineRule="auto"/>
        <w:rPr>
          <w:rFonts w:hint="eastAsia" w:cs="Arial" w:asciiTheme="minorEastAsia" w:hAnsiTheme="minorEastAsia" w:eastAsiaTheme="minorEastAsia"/>
          <w:color w:val="2F2F2F"/>
          <w:sz w:val="28"/>
          <w:szCs w:val="28"/>
          <w:shd w:val="clear" w:color="auto" w:fill="FFFFFF"/>
          <w:lang w:eastAsia="zh-CN"/>
        </w:rPr>
      </w:pPr>
      <w:r>
        <w:rPr>
          <w:rFonts w:hint="eastAsia" w:cs="Arial" w:asciiTheme="minorEastAsia" w:hAnsiTheme="minorEastAsia" w:eastAsiaTheme="minorEastAsia"/>
          <w:color w:val="2F2F2F"/>
          <w:sz w:val="28"/>
          <w:szCs w:val="28"/>
          <w:shd w:val="clear" w:color="auto" w:fill="FFFFFF"/>
          <w:lang w:eastAsia="zh-CN"/>
        </w:rPr>
        <w:tab/>
      </w:r>
    </w:p>
    <w:p>
      <w:pPr>
        <w:pStyle w:val="2"/>
        <w:tabs>
          <w:tab w:val="left" w:pos="705"/>
        </w:tabs>
        <w:spacing w:line="360" w:lineRule="auto"/>
        <w:rPr>
          <w:rFonts w:hint="eastAsia" w:cs="Arial" w:asciiTheme="minorEastAsia" w:hAnsiTheme="minorEastAsia" w:eastAsiaTheme="minorEastAsia"/>
          <w:color w:val="2F2F2F"/>
          <w:sz w:val="28"/>
          <w:szCs w:val="28"/>
          <w:shd w:val="clear" w:color="auto" w:fill="FFFFFF"/>
          <w:lang w:eastAsia="zh-CN"/>
        </w:rPr>
      </w:pPr>
      <w:bookmarkStart w:id="0" w:name="_GoBack"/>
      <w:bookmarkEnd w:id="0"/>
    </w:p>
    <w:p>
      <w:pPr>
        <w:pStyle w:val="2"/>
        <w:tabs>
          <w:tab w:val="left" w:pos="705"/>
        </w:tabs>
        <w:spacing w:line="360" w:lineRule="auto"/>
        <w:rPr>
          <w:rFonts w:hint="eastAsia" w:cs="Arial" w:asciiTheme="minorEastAsia" w:hAnsiTheme="minorEastAsia" w:eastAsiaTheme="minorEastAsia"/>
          <w:color w:val="2F2F2F"/>
          <w:sz w:val="28"/>
          <w:szCs w:val="28"/>
          <w:shd w:val="clear" w:color="auto" w:fill="FFFFFF"/>
          <w:lang w:eastAsia="zh-CN"/>
        </w:rPr>
      </w:pPr>
    </w:p>
    <w:p>
      <w:pPr>
        <w:pStyle w:val="2"/>
        <w:tabs>
          <w:tab w:val="left" w:pos="705"/>
        </w:tabs>
        <w:spacing w:line="360" w:lineRule="auto"/>
        <w:rPr>
          <w:rFonts w:hint="eastAsia" w:cs="Arial" w:asciiTheme="minorEastAsia" w:hAnsiTheme="minorEastAsia" w:eastAsiaTheme="minorEastAsia"/>
          <w:color w:val="2F2F2F"/>
          <w:sz w:val="28"/>
          <w:szCs w:val="28"/>
          <w:shd w:val="clear" w:color="auto" w:fill="FFFFFF"/>
          <w:lang w:eastAsia="zh-CN"/>
        </w:rPr>
      </w:pPr>
    </w:p>
    <w:p>
      <w:pP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附</w:t>
      </w:r>
      <w:r>
        <w:rPr>
          <w:rFonts w:hint="eastAsia" w:ascii="仿宋_GB2312" w:hAnsi="仿宋_GB2312" w:eastAsia="仿宋_GB2312" w:cs="仿宋_GB2312"/>
          <w:b/>
          <w:bCs w:val="0"/>
          <w:sz w:val="32"/>
          <w:szCs w:val="32"/>
          <w:lang w:eastAsia="zh-CN"/>
        </w:rPr>
        <w:t>单项选择</w:t>
      </w:r>
      <w:r>
        <w:rPr>
          <w:rFonts w:hint="eastAsia" w:ascii="仿宋_GB2312" w:hAnsi="仿宋_GB2312" w:eastAsia="仿宋_GB2312" w:cs="仿宋_GB2312"/>
          <w:b/>
          <w:bCs w:val="0"/>
          <w:sz w:val="32"/>
          <w:szCs w:val="32"/>
        </w:rPr>
        <w:t>题：</w:t>
      </w:r>
    </w:p>
    <w:p>
      <w:pPr>
        <w:pStyle w:val="2"/>
        <w:numPr>
          <w:ilvl w:val="0"/>
          <w:numId w:val="1"/>
        </w:numPr>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流行性腮腺炎好发年龄（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A婴幼儿期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B儿童期、青少年期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C中年期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D老年期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所有人群</w:t>
      </w:r>
    </w:p>
    <w:p>
      <w:pPr>
        <w:pStyle w:val="2"/>
        <w:numPr>
          <w:ilvl w:val="0"/>
          <w:numId w:val="1"/>
        </w:numPr>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流行性腮腺炎的潜伏期一般多长（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3-5天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7-14天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C 12-25 天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D 30天以上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1-3天</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3.流行性腮腺炎最常见的病症为（ ）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腮腺肿大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B 睾丸炎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C卵巢炎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D </w:t>
      </w:r>
      <w:r>
        <w:rPr>
          <w:rFonts w:hint="eastAsia" w:ascii="仿宋_GB2312" w:hAnsi="仿宋_GB2312" w:eastAsia="仿宋_GB2312" w:cs="仿宋_GB2312"/>
          <w:sz w:val="32"/>
          <w:szCs w:val="32"/>
        </w:rPr>
        <w:t>脑膜脑炎</w:t>
      </w:r>
      <w:r>
        <w:rPr>
          <w:rFonts w:hint="eastAsia" w:ascii="仿宋_GB2312" w:hAnsi="仿宋_GB2312" w:eastAsia="仿宋_GB2312" w:cs="仿宋_GB2312"/>
          <w:bCs/>
          <w:color w:val="000000"/>
          <w:kern w:val="0"/>
          <w:sz w:val="32"/>
          <w:szCs w:val="32"/>
        </w:rPr>
        <w:t xml:space="preserve">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胰腺炎</w:t>
      </w:r>
    </w:p>
    <w:p>
      <w:pPr>
        <w:pStyle w:val="2"/>
        <w:tabs>
          <w:tab w:val="left" w:pos="312"/>
        </w:tabs>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4腮腺炎病毒的核酸类型是（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双链DNA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B 单链DNA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C正链RNA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D 负链RNA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以上都不是</w:t>
      </w:r>
    </w:p>
    <w:p>
      <w:pPr>
        <w:pStyle w:val="2"/>
        <w:tabs>
          <w:tab w:val="left" w:pos="312"/>
        </w:tabs>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5目前腮腺炎病毒按SH蛋白基因核苷酸差异共分几种基因型别（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7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B 8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C 10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D 11</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E 12</w:t>
      </w:r>
    </w:p>
    <w:p>
      <w:pPr>
        <w:pStyle w:val="2"/>
        <w:tabs>
          <w:tab w:val="left" w:pos="312"/>
        </w:tabs>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6中国目前流行的腮腺炎病毒基因型别主要为（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F型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A型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C B型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D G型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C型</w:t>
      </w:r>
    </w:p>
    <w:p>
      <w:pPr>
        <w:pStyle w:val="2"/>
        <w:tabs>
          <w:tab w:val="left" w:pos="312"/>
        </w:tabs>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7当前世界上使用范围最广的腮腺炎疫苗毒株为（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Jeryl Lynn毒株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RIT 4385毒株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C Urabe Am9毒株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D Rubini毒株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E leningrad-3毒株</w:t>
      </w:r>
    </w:p>
    <w:p>
      <w:pPr>
        <w:pStyle w:val="2"/>
        <w:tabs>
          <w:tab w:val="left" w:pos="312"/>
        </w:tabs>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8 Jeryl Lynn疫苗毒株产生的腮腺炎血清抗体阳转率范围为（ ）</w:t>
      </w:r>
    </w:p>
    <w:p>
      <w:pPr>
        <w:pStyle w:val="2"/>
        <w:spacing w:line="360" w:lineRule="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bCs/>
          <w:color w:val="000000"/>
          <w:kern w:val="0"/>
          <w:sz w:val="32"/>
          <w:szCs w:val="32"/>
        </w:rPr>
        <w:t xml:space="preserve">A 50-80%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74-100%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C 30-60%  </w:t>
      </w:r>
      <w:r>
        <w:rPr>
          <w:rFonts w:hint="eastAsia" w:ascii="仿宋_GB2312" w:hAnsi="仿宋_GB2312" w:eastAsia="仿宋_GB2312" w:cs="仿宋_GB2312"/>
          <w:bCs/>
          <w:color w:val="000000"/>
          <w:kern w:val="0"/>
          <w:sz w:val="32"/>
          <w:szCs w:val="32"/>
          <w:lang w:val="en-US" w:eastAsia="zh-CN"/>
        </w:rPr>
        <w:t xml:space="preserve">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D  80-90%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E 70-90%</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9中国目前使用最多的含腮腺炎疫苗成分疫苗为（ ）</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xml:space="preserve">A 腮腺炎单价苗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腮腺炎双联苗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C 麻腮疫苗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D 麻腮风疫苗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E以上都不是</w:t>
      </w:r>
    </w:p>
    <w:p>
      <w:pPr>
        <w:pStyle w:val="2"/>
        <w:spacing w:line="360" w:lineRule="auto"/>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10 2020年后，中国的含腮腺炎成分疫苗第一剂接种时间为（ ），第二剂接种时间为（ ）。</w:t>
      </w:r>
    </w:p>
    <w:p>
      <w:pPr>
        <w:pStyle w:val="2"/>
        <w:spacing w:line="360" w:lineRule="auto"/>
        <w:rPr>
          <w:rFonts w:hAnsi="宋体"/>
          <w:bCs/>
          <w:color w:val="000000"/>
          <w:kern w:val="0"/>
          <w:sz w:val="24"/>
          <w:szCs w:val="24"/>
        </w:rPr>
      </w:pPr>
      <w:r>
        <w:rPr>
          <w:rFonts w:hint="eastAsia" w:ascii="仿宋_GB2312" w:hAnsi="仿宋_GB2312" w:eastAsia="仿宋_GB2312" w:cs="仿宋_GB2312"/>
          <w:bCs/>
          <w:color w:val="000000"/>
          <w:kern w:val="0"/>
          <w:sz w:val="32"/>
          <w:szCs w:val="32"/>
        </w:rPr>
        <w:t xml:space="preserve">A 8月龄，18-24月龄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B 18-24月龄，2周岁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C 2周岁，6周岁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D 16-18月龄，6周岁 </w:t>
      </w:r>
      <w:r>
        <w:rPr>
          <w:rFonts w:hint="eastAsia" w:ascii="仿宋_GB2312" w:hAnsi="仿宋_GB2312" w:eastAsia="仿宋_GB2312" w:cs="仿宋_GB2312"/>
          <w:bCs/>
          <w:color w:val="000000"/>
          <w:kern w:val="0"/>
          <w:sz w:val="32"/>
          <w:szCs w:val="32"/>
          <w:lang w:val="en-US" w:eastAsia="zh-CN"/>
        </w:rPr>
        <w:t xml:space="preserve">             </w:t>
      </w:r>
      <w:r>
        <w:rPr>
          <w:rFonts w:hint="eastAsia" w:ascii="仿宋_GB2312" w:hAnsi="仿宋_GB2312" w:eastAsia="仿宋_GB2312" w:cs="仿宋_GB2312"/>
          <w:bCs/>
          <w:color w:val="000000"/>
          <w:kern w:val="0"/>
          <w:sz w:val="32"/>
          <w:szCs w:val="32"/>
        </w:rPr>
        <w:t xml:space="preserve"> E 18-24月龄，9周岁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3B3C"/>
    <w:multiLevelType w:val="singleLevel"/>
    <w:tmpl w:val="036D3B3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4D"/>
    <w:rsid w:val="000123B7"/>
    <w:rsid w:val="000138FB"/>
    <w:rsid w:val="00022E0F"/>
    <w:rsid w:val="0002422B"/>
    <w:rsid w:val="0003797D"/>
    <w:rsid w:val="0004039A"/>
    <w:rsid w:val="0004095F"/>
    <w:rsid w:val="00041438"/>
    <w:rsid w:val="000445C8"/>
    <w:rsid w:val="000505D5"/>
    <w:rsid w:val="00057ECC"/>
    <w:rsid w:val="00073F11"/>
    <w:rsid w:val="000777F5"/>
    <w:rsid w:val="00082B80"/>
    <w:rsid w:val="00083742"/>
    <w:rsid w:val="000A537F"/>
    <w:rsid w:val="000B2085"/>
    <w:rsid w:val="000C75FE"/>
    <w:rsid w:val="000E105B"/>
    <w:rsid w:val="000F50C1"/>
    <w:rsid w:val="000F73E5"/>
    <w:rsid w:val="001076AC"/>
    <w:rsid w:val="0012396E"/>
    <w:rsid w:val="0013311E"/>
    <w:rsid w:val="00137D9E"/>
    <w:rsid w:val="0014613C"/>
    <w:rsid w:val="00154A33"/>
    <w:rsid w:val="001679BE"/>
    <w:rsid w:val="00171B71"/>
    <w:rsid w:val="00180A5F"/>
    <w:rsid w:val="00182002"/>
    <w:rsid w:val="001915EA"/>
    <w:rsid w:val="001A65F4"/>
    <w:rsid w:val="001A75A1"/>
    <w:rsid w:val="001B02DA"/>
    <w:rsid w:val="001B4A5C"/>
    <w:rsid w:val="001C2A7D"/>
    <w:rsid w:val="001D7662"/>
    <w:rsid w:val="001F423F"/>
    <w:rsid w:val="001F479C"/>
    <w:rsid w:val="00202361"/>
    <w:rsid w:val="00210F64"/>
    <w:rsid w:val="00222C12"/>
    <w:rsid w:val="0023166D"/>
    <w:rsid w:val="00256B67"/>
    <w:rsid w:val="00261C50"/>
    <w:rsid w:val="00272000"/>
    <w:rsid w:val="00291FA0"/>
    <w:rsid w:val="00293F25"/>
    <w:rsid w:val="002A479D"/>
    <w:rsid w:val="002A7B21"/>
    <w:rsid w:val="002C376C"/>
    <w:rsid w:val="002C43EC"/>
    <w:rsid w:val="002D16B6"/>
    <w:rsid w:val="002D5885"/>
    <w:rsid w:val="002F08E2"/>
    <w:rsid w:val="002F2EAA"/>
    <w:rsid w:val="002F417B"/>
    <w:rsid w:val="00301AB1"/>
    <w:rsid w:val="003238BD"/>
    <w:rsid w:val="00334F50"/>
    <w:rsid w:val="00343B3C"/>
    <w:rsid w:val="00350C6A"/>
    <w:rsid w:val="003566D5"/>
    <w:rsid w:val="003941C2"/>
    <w:rsid w:val="00395C9C"/>
    <w:rsid w:val="003A5329"/>
    <w:rsid w:val="003B2092"/>
    <w:rsid w:val="003D029F"/>
    <w:rsid w:val="003D76E8"/>
    <w:rsid w:val="00455FB8"/>
    <w:rsid w:val="00472F07"/>
    <w:rsid w:val="00486E3D"/>
    <w:rsid w:val="00494FEC"/>
    <w:rsid w:val="004A5D90"/>
    <w:rsid w:val="004A7978"/>
    <w:rsid w:val="004B2142"/>
    <w:rsid w:val="004C0692"/>
    <w:rsid w:val="004C0EF6"/>
    <w:rsid w:val="004C498A"/>
    <w:rsid w:val="004C4C5F"/>
    <w:rsid w:val="00510AB6"/>
    <w:rsid w:val="00513BEF"/>
    <w:rsid w:val="00532DDE"/>
    <w:rsid w:val="005550A9"/>
    <w:rsid w:val="0057000E"/>
    <w:rsid w:val="005907CD"/>
    <w:rsid w:val="00593284"/>
    <w:rsid w:val="00594FD3"/>
    <w:rsid w:val="005952B5"/>
    <w:rsid w:val="005B4EB2"/>
    <w:rsid w:val="005D03CC"/>
    <w:rsid w:val="005D6379"/>
    <w:rsid w:val="005E19DC"/>
    <w:rsid w:val="005F3B67"/>
    <w:rsid w:val="005F5A41"/>
    <w:rsid w:val="00600767"/>
    <w:rsid w:val="00603208"/>
    <w:rsid w:val="00603D63"/>
    <w:rsid w:val="006044B3"/>
    <w:rsid w:val="00610D4F"/>
    <w:rsid w:val="0061436B"/>
    <w:rsid w:val="00627D99"/>
    <w:rsid w:val="00640D66"/>
    <w:rsid w:val="006428DC"/>
    <w:rsid w:val="00670378"/>
    <w:rsid w:val="00671C38"/>
    <w:rsid w:val="00672919"/>
    <w:rsid w:val="006B666E"/>
    <w:rsid w:val="006C4E83"/>
    <w:rsid w:val="006D164A"/>
    <w:rsid w:val="006E5751"/>
    <w:rsid w:val="0071148A"/>
    <w:rsid w:val="007202A1"/>
    <w:rsid w:val="007235F0"/>
    <w:rsid w:val="007236C1"/>
    <w:rsid w:val="00723FEB"/>
    <w:rsid w:val="00735856"/>
    <w:rsid w:val="00742A6E"/>
    <w:rsid w:val="007644F3"/>
    <w:rsid w:val="00784BD7"/>
    <w:rsid w:val="00794CF4"/>
    <w:rsid w:val="007C162B"/>
    <w:rsid w:val="007C6A4F"/>
    <w:rsid w:val="007E1DD5"/>
    <w:rsid w:val="00806445"/>
    <w:rsid w:val="008158BA"/>
    <w:rsid w:val="00835C69"/>
    <w:rsid w:val="00841BF0"/>
    <w:rsid w:val="00844934"/>
    <w:rsid w:val="008459A7"/>
    <w:rsid w:val="00852AD3"/>
    <w:rsid w:val="00865FA5"/>
    <w:rsid w:val="00870702"/>
    <w:rsid w:val="0087292C"/>
    <w:rsid w:val="00884772"/>
    <w:rsid w:val="008853FB"/>
    <w:rsid w:val="00886AA7"/>
    <w:rsid w:val="008A08A6"/>
    <w:rsid w:val="008A41DF"/>
    <w:rsid w:val="008A67A7"/>
    <w:rsid w:val="008B786F"/>
    <w:rsid w:val="008B7CAC"/>
    <w:rsid w:val="008D01CE"/>
    <w:rsid w:val="008D0761"/>
    <w:rsid w:val="008D5AA5"/>
    <w:rsid w:val="008E266B"/>
    <w:rsid w:val="008E471D"/>
    <w:rsid w:val="00943156"/>
    <w:rsid w:val="00943377"/>
    <w:rsid w:val="00945592"/>
    <w:rsid w:val="009543B5"/>
    <w:rsid w:val="00964DF8"/>
    <w:rsid w:val="00977E38"/>
    <w:rsid w:val="00996B41"/>
    <w:rsid w:val="009A17C4"/>
    <w:rsid w:val="009A78D3"/>
    <w:rsid w:val="009B6C82"/>
    <w:rsid w:val="009C0C30"/>
    <w:rsid w:val="009C1AC9"/>
    <w:rsid w:val="009C3A2E"/>
    <w:rsid w:val="009C687B"/>
    <w:rsid w:val="009D57D5"/>
    <w:rsid w:val="009D73A8"/>
    <w:rsid w:val="009E489B"/>
    <w:rsid w:val="009E5C51"/>
    <w:rsid w:val="009F5ACB"/>
    <w:rsid w:val="00A04054"/>
    <w:rsid w:val="00A14DB4"/>
    <w:rsid w:val="00A24449"/>
    <w:rsid w:val="00A446D6"/>
    <w:rsid w:val="00A60DD1"/>
    <w:rsid w:val="00A667C5"/>
    <w:rsid w:val="00A66882"/>
    <w:rsid w:val="00A95E08"/>
    <w:rsid w:val="00AA77ED"/>
    <w:rsid w:val="00AB6802"/>
    <w:rsid w:val="00AB7C2E"/>
    <w:rsid w:val="00AD1239"/>
    <w:rsid w:val="00AD681D"/>
    <w:rsid w:val="00AE0963"/>
    <w:rsid w:val="00AE41A6"/>
    <w:rsid w:val="00B05798"/>
    <w:rsid w:val="00B0755C"/>
    <w:rsid w:val="00B11FD5"/>
    <w:rsid w:val="00B149D7"/>
    <w:rsid w:val="00B21F37"/>
    <w:rsid w:val="00B565F3"/>
    <w:rsid w:val="00B624D2"/>
    <w:rsid w:val="00B62BC0"/>
    <w:rsid w:val="00B721EF"/>
    <w:rsid w:val="00B76F98"/>
    <w:rsid w:val="00BD1EAC"/>
    <w:rsid w:val="00BD75CD"/>
    <w:rsid w:val="00BF410A"/>
    <w:rsid w:val="00C2102A"/>
    <w:rsid w:val="00C268C9"/>
    <w:rsid w:val="00C45F9D"/>
    <w:rsid w:val="00C52080"/>
    <w:rsid w:val="00C64039"/>
    <w:rsid w:val="00C65E8F"/>
    <w:rsid w:val="00C71283"/>
    <w:rsid w:val="00C97CD1"/>
    <w:rsid w:val="00CA216D"/>
    <w:rsid w:val="00CA2963"/>
    <w:rsid w:val="00CA6EE2"/>
    <w:rsid w:val="00CB3582"/>
    <w:rsid w:val="00CD1783"/>
    <w:rsid w:val="00CD4481"/>
    <w:rsid w:val="00CF4A83"/>
    <w:rsid w:val="00CF5B5D"/>
    <w:rsid w:val="00D04EFD"/>
    <w:rsid w:val="00D05FBA"/>
    <w:rsid w:val="00D124A8"/>
    <w:rsid w:val="00D12A4D"/>
    <w:rsid w:val="00D260DA"/>
    <w:rsid w:val="00D34A62"/>
    <w:rsid w:val="00D3606D"/>
    <w:rsid w:val="00D4046D"/>
    <w:rsid w:val="00D632CC"/>
    <w:rsid w:val="00D63795"/>
    <w:rsid w:val="00D91849"/>
    <w:rsid w:val="00D97A9C"/>
    <w:rsid w:val="00DA24E9"/>
    <w:rsid w:val="00DB7824"/>
    <w:rsid w:val="00DC6F83"/>
    <w:rsid w:val="00DF2725"/>
    <w:rsid w:val="00E01240"/>
    <w:rsid w:val="00E05B1F"/>
    <w:rsid w:val="00E07412"/>
    <w:rsid w:val="00E155CF"/>
    <w:rsid w:val="00E3742B"/>
    <w:rsid w:val="00E44B74"/>
    <w:rsid w:val="00E479EF"/>
    <w:rsid w:val="00E736F9"/>
    <w:rsid w:val="00E80342"/>
    <w:rsid w:val="00E81E46"/>
    <w:rsid w:val="00E901B8"/>
    <w:rsid w:val="00E901E7"/>
    <w:rsid w:val="00E91DC5"/>
    <w:rsid w:val="00EA6722"/>
    <w:rsid w:val="00EA7785"/>
    <w:rsid w:val="00EC0C9F"/>
    <w:rsid w:val="00EC3BA5"/>
    <w:rsid w:val="00EC7213"/>
    <w:rsid w:val="00ED3550"/>
    <w:rsid w:val="00ED5CBC"/>
    <w:rsid w:val="00EE1787"/>
    <w:rsid w:val="00EF7BFF"/>
    <w:rsid w:val="00F17877"/>
    <w:rsid w:val="00F424B7"/>
    <w:rsid w:val="00F60D90"/>
    <w:rsid w:val="00F679CA"/>
    <w:rsid w:val="00F96AC4"/>
    <w:rsid w:val="00FA2A6F"/>
    <w:rsid w:val="00FB49BC"/>
    <w:rsid w:val="00FB7334"/>
    <w:rsid w:val="00FC6120"/>
    <w:rsid w:val="00FD0D7E"/>
    <w:rsid w:val="00FD119D"/>
    <w:rsid w:val="00FD3FAB"/>
    <w:rsid w:val="00FE08B8"/>
    <w:rsid w:val="00FE1B22"/>
    <w:rsid w:val="00FF096D"/>
    <w:rsid w:val="04C23DAB"/>
    <w:rsid w:val="07CB2F0F"/>
    <w:rsid w:val="23B02B18"/>
    <w:rsid w:val="33F22CD8"/>
    <w:rsid w:val="34941174"/>
    <w:rsid w:val="3B996DB2"/>
    <w:rsid w:val="3F0119DD"/>
    <w:rsid w:val="3F057D64"/>
    <w:rsid w:val="48C04CFB"/>
    <w:rsid w:val="533D7674"/>
    <w:rsid w:val="5BEE3003"/>
    <w:rsid w:val="5C966047"/>
    <w:rsid w:val="62F13FD7"/>
    <w:rsid w:val="6A152AA2"/>
    <w:rsid w:val="7266561E"/>
    <w:rsid w:val="74A7099A"/>
    <w:rsid w:val="79B860B7"/>
    <w:rsid w:val="7C7F55C6"/>
    <w:rsid w:val="7DE52F36"/>
    <w:rsid w:val="7F233313"/>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unhideWhenUsed/>
    <w:qFormat/>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1"/>
    <w:qFormat/>
    <w:uiPriority w:val="99"/>
    <w:rPr>
      <w:rFonts w:ascii="宋体" w:hAnsi="Courier New" w:cs="宋体"/>
    </w:r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0">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1">
    <w:name w:val="纯文本 Char"/>
    <w:basedOn w:val="7"/>
    <w:link w:val="2"/>
    <w:qFormat/>
    <w:locked/>
    <w:uiPriority w:val="99"/>
    <w:rPr>
      <w:rFonts w:ascii="宋体" w:hAnsi="Courier New" w:eastAsia="宋体" w:cs="宋体"/>
      <w:sz w:val="21"/>
      <w:szCs w:val="21"/>
    </w:rPr>
  </w:style>
  <w:style w:type="character" w:customStyle="1" w:styleId="12">
    <w:name w:val="页眉 Char"/>
    <w:basedOn w:val="7"/>
    <w:link w:val="5"/>
    <w:qFormat/>
    <w:uiPriority w:val="99"/>
    <w:rPr>
      <w:rFonts w:cs="Calibri"/>
      <w:sz w:val="18"/>
      <w:szCs w:val="18"/>
    </w:rPr>
  </w:style>
  <w:style w:type="character" w:customStyle="1" w:styleId="13">
    <w:name w:val="页脚 Char"/>
    <w:basedOn w:val="7"/>
    <w:link w:val="4"/>
    <w:qFormat/>
    <w:uiPriority w:val="99"/>
    <w:rPr>
      <w:rFonts w:cs="Calibri"/>
      <w:sz w:val="18"/>
      <w:szCs w:val="18"/>
    </w:rPr>
  </w:style>
  <w:style w:type="character" w:customStyle="1" w:styleId="14">
    <w:name w:val="批注框文本 Char"/>
    <w:basedOn w:val="7"/>
    <w:link w:val="3"/>
    <w:semiHidden/>
    <w:qFormat/>
    <w:uiPriority w:val="99"/>
    <w:rPr>
      <w:rFonts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BA1C4-43A5-46C1-A3D4-9292BDB28395}">
  <ds:schemaRefs/>
</ds:datastoreItem>
</file>

<file path=docProps/app.xml><?xml version="1.0" encoding="utf-8"?>
<Properties xmlns="http://schemas.openxmlformats.org/officeDocument/2006/extended-properties" xmlns:vt="http://schemas.openxmlformats.org/officeDocument/2006/docPropsVTypes">
  <Template>Normal</Template>
  <Company>fjcdc</Company>
  <Pages>4</Pages>
  <Words>332</Words>
  <Characters>1897</Characters>
  <Lines>15</Lines>
  <Paragraphs>4</Paragraphs>
  <ScaleCrop>false</ScaleCrop>
  <LinksUpToDate>false</LinksUpToDate>
  <CharactersWithSpaces>2225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2022-04-22T07:21:00Z</dcterms:created>
  <dc:creator>Windows 用户</dc:creator>
  <cp:lastModifiedBy>lenovo</cp:lastModifiedBy>
  <cp:lastPrinted>2020-11-04T09:20:00Z</cp:lastPrinted>
  <dcterms:modified xsi:type="dcterms:W3CDTF">2022-05-05T01:16:43Z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92A6C2A035AD4C988E3205551A0FBF18</vt:lpwstr>
  </property>
</Properties>
</file>